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8B12F7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8B12F7" w:rsidRDefault="00AE6AAF" w:rsidP="008B1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8B12F7" w:rsidRDefault="00D5376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8B12F7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8B12F7" w:rsidRDefault="00AE6AAF" w:rsidP="008B1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0640579E" w:rsidR="00AE6AAF" w:rsidRPr="009859C9" w:rsidRDefault="003D1DC1" w:rsidP="00CE07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Měst</w:t>
            </w:r>
            <w:r w:rsidR="00613149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úřad Žebrák – </w:t>
            </w:r>
            <w:r w:rsidR="00613149">
              <w:rPr>
                <w:rFonts w:ascii="Times New Roman" w:hAnsi="Times New Roman"/>
                <w:b/>
                <w:bCs/>
                <w:sz w:val="24"/>
                <w:szCs w:val="24"/>
              </w:rPr>
              <w:t>Rekonstrukce wc a čajové kuchyňky v budově radnice čp.1</w:t>
            </w:r>
          </w:p>
        </w:tc>
      </w:tr>
      <w:tr w:rsidR="00AE6AAF" w:rsidRPr="008B12F7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8B12F7" w:rsidRDefault="00AE6AAF" w:rsidP="008B1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8B12F7" w:rsidRDefault="00AE6AAF" w:rsidP="00AA4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8B12F7" w:rsidRDefault="00AE6AAF">
      <w:pPr>
        <w:rPr>
          <w:rFonts w:ascii="Times New Roman" w:hAnsi="Times New Roman" w:cs="Times New Roman"/>
          <w:sz w:val="24"/>
          <w:szCs w:val="24"/>
        </w:rPr>
      </w:pPr>
    </w:p>
    <w:p w14:paraId="02D7B854" w14:textId="77777777" w:rsidR="00F20EBE" w:rsidRPr="00F20EBE" w:rsidRDefault="00F20EBE" w:rsidP="00F20EBE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 w:rsidRPr="00F20EBE">
        <w:rPr>
          <w:rFonts w:ascii="Times New Roman" w:hAnsi="Times New Roman" w:cs="Times New Roman"/>
          <w:bCs/>
          <w:sz w:val="24"/>
        </w:rPr>
        <w:t xml:space="preserve">Dodavatel tímto v souladu s § 74 a § 75 zákona </w:t>
      </w:r>
      <w:r w:rsidRPr="00F20EBE">
        <w:rPr>
          <w:rFonts w:ascii="Times New Roman" w:hAnsi="Times New Roman" w:cs="Times New Roman"/>
          <w:b/>
          <w:bCs/>
          <w:sz w:val="24"/>
        </w:rPr>
        <w:t>čestně prohlašuje</w:t>
      </w:r>
      <w:r w:rsidRPr="00F20EBE">
        <w:rPr>
          <w:rFonts w:ascii="Times New Roman" w:hAnsi="Times New Roman" w:cs="Times New Roman"/>
          <w:bCs/>
          <w:sz w:val="24"/>
        </w:rPr>
        <w:t>, že splňuje podmínky základní způsobilosti pro plnění shora uvedené veřejné zakázky.</w:t>
      </w:r>
    </w:p>
    <w:p w14:paraId="28C723A4" w14:textId="77777777" w:rsidR="00F20EBE" w:rsidRPr="00F20EBE" w:rsidRDefault="00F20EBE" w:rsidP="00F20EBE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 w:rsidRPr="00F20EBE">
        <w:rPr>
          <w:rFonts w:ascii="Times New Roman" w:hAnsi="Times New Roman" w:cs="Times New Roman"/>
          <w:bCs/>
          <w:sz w:val="24"/>
        </w:rPr>
        <w:t>Dodavatel tímto čestně prohlašuje, že:</w:t>
      </w:r>
    </w:p>
    <w:p w14:paraId="7AAF1C19" w14:textId="77777777" w:rsidR="00AE6AAF" w:rsidRPr="008B12F7" w:rsidRDefault="00F20EBE" w:rsidP="00BA1C0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</w:t>
      </w:r>
      <w:r w:rsidR="00AE6AAF" w:rsidRPr="008B12F7">
        <w:rPr>
          <w:rFonts w:ascii="Times New Roman" w:hAnsi="Times New Roman" w:cs="Times New Roman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E6AAF" w:rsidRPr="008B12F7">
        <w:rPr>
          <w:rFonts w:ascii="Times New Roman" w:hAnsi="Times New Roman" w:cs="Times New Roman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trestný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čin obchodování s lidmi,</w:t>
      </w:r>
    </w:p>
    <w:p w14:paraId="689D7F5B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tyto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trestné činy proti majetku</w:t>
      </w:r>
    </w:p>
    <w:p w14:paraId="7D2BB746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podvod</w:t>
      </w:r>
      <w:r w:rsidR="00AE6AAF" w:rsidRPr="008B12F7">
        <w:rPr>
          <w:rFonts w:ascii="Times New Roman" w:hAnsi="Times New Roman" w:cs="Times New Roman"/>
          <w:sz w:val="24"/>
          <w:szCs w:val="24"/>
        </w:rPr>
        <w:t>,</w:t>
      </w:r>
    </w:p>
    <w:p w14:paraId="1122E3E1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úvěrový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podvod,</w:t>
      </w:r>
    </w:p>
    <w:p w14:paraId="028CF480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dotační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podvod,</w:t>
      </w:r>
    </w:p>
    <w:p w14:paraId="748C8A18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podílnictví</w:t>
      </w:r>
      <w:r w:rsidR="00AE6AAF" w:rsidRPr="008B12F7">
        <w:rPr>
          <w:rFonts w:ascii="Times New Roman" w:hAnsi="Times New Roman" w:cs="Times New Roman"/>
          <w:sz w:val="24"/>
          <w:szCs w:val="24"/>
        </w:rPr>
        <w:t>,</w:t>
      </w:r>
    </w:p>
    <w:p w14:paraId="4E9AB262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podílnictví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z nedbalosti,</w:t>
      </w:r>
    </w:p>
    <w:p w14:paraId="1FBA2728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legalizace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výnosů z trestné činnosti,</w:t>
      </w:r>
    </w:p>
    <w:p w14:paraId="437CDCEF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legalizace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výnosů z trestné činnosti z nedbalosti,</w:t>
      </w:r>
    </w:p>
    <w:p w14:paraId="28348788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E6AAF" w:rsidRPr="008B12F7">
        <w:rPr>
          <w:rFonts w:ascii="Times New Roman" w:hAnsi="Times New Roman" w:cs="Times New Roman"/>
          <w:sz w:val="24"/>
          <w:szCs w:val="24"/>
        </w:rPr>
        <w:t>yto trestné činy hospodářské</w:t>
      </w:r>
    </w:p>
    <w:p w14:paraId="0240238F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zneužití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informace a postavení v obchodním styku,</w:t>
      </w:r>
    </w:p>
    <w:p w14:paraId="71A0CC6F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sjednání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pletichy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pletichy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při veřejné dražbě</w:t>
      </w:r>
    </w:p>
    <w:p w14:paraId="2900D575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poškození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finančních zájmů Evropské unie,</w:t>
      </w:r>
    </w:p>
    <w:p w14:paraId="2009A5F9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činy obecně nebezpečné,</w:t>
      </w:r>
    </w:p>
    <w:p w14:paraId="2D310B56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tyto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činy úředních osob,</w:t>
      </w:r>
    </w:p>
    <w:p w14:paraId="7313FA25" w14:textId="77777777" w:rsidR="00C01318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úplatkářství</w:t>
      </w:r>
      <w:r w:rsidR="00C01318" w:rsidRPr="008B12F7">
        <w:rPr>
          <w:rFonts w:ascii="Times New Roman" w:hAnsi="Times New Roman" w:cs="Times New Roman"/>
          <w:sz w:val="24"/>
          <w:szCs w:val="24"/>
        </w:rPr>
        <w:t>,</w:t>
      </w:r>
    </w:p>
    <w:p w14:paraId="60705F4A" w14:textId="77777777" w:rsidR="00C01318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jiná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rušení činnosti orgánu veřejné moci,</w:t>
      </w:r>
    </w:p>
    <w:p w14:paraId="520491D8" w14:textId="77777777" w:rsidR="00C01318" w:rsidRPr="008B12F7" w:rsidRDefault="00BA1C0E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nebo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8B12F7" w:rsidRDefault="00C01318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 w:rsidRPr="008B12F7">
        <w:rPr>
          <w:rFonts w:ascii="Times New Roman" w:hAnsi="Times New Roman" w:cs="Times New Roman"/>
          <w:sz w:val="24"/>
          <w:szCs w:val="24"/>
        </w:rPr>
        <w:t>Je-li účastníkem právnická osoba, výše uvedenou podmínku splňuje jak tato právnická osoba, tak zároveň každý člen statutárního orgánu.</w:t>
      </w:r>
      <w:r w:rsidR="00BA1C0E">
        <w:rPr>
          <w:rFonts w:ascii="Times New Roman" w:hAnsi="Times New Roman" w:cs="Times New Roman"/>
          <w:sz w:val="24"/>
          <w:szCs w:val="24"/>
        </w:rPr>
        <w:t xml:space="preserve"> </w:t>
      </w:r>
      <w:r w:rsidRPr="008B12F7">
        <w:rPr>
          <w:rFonts w:ascii="Times New Roman" w:hAnsi="Times New Roman" w:cs="Times New Roman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8B12F7" w:rsidRDefault="00C01318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 w:rsidRPr="008B12F7">
        <w:rPr>
          <w:rFonts w:ascii="Times New Roman" w:hAnsi="Times New Roman" w:cs="Times New Roman"/>
          <w:sz w:val="24"/>
          <w:szCs w:val="24"/>
        </w:rPr>
        <w:lastRenderedPageBreak/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8B12F7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</w:t>
      </w:r>
      <w:r w:rsidR="008B12F7" w:rsidRPr="008B12F7">
        <w:rPr>
          <w:rFonts w:ascii="Times New Roman" w:hAnsi="Times New Roman" w:cs="Times New Roman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8B12F7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</w:t>
      </w:r>
      <w:r w:rsidR="008B12F7" w:rsidRPr="008B12F7">
        <w:rPr>
          <w:rFonts w:ascii="Times New Roman" w:hAnsi="Times New Roman" w:cs="Times New Roman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8B12F7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</w:t>
      </w:r>
      <w:r w:rsidR="008B12F7" w:rsidRPr="008B12F7">
        <w:rPr>
          <w:rFonts w:ascii="Times New Roman" w:hAnsi="Times New Roman" w:cs="Times New Roman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</w:t>
      </w:r>
      <w:r w:rsidR="008B12F7" w:rsidRPr="008B12F7">
        <w:rPr>
          <w:rFonts w:ascii="Times New Roman" w:hAnsi="Times New Roman" w:cs="Times New Roman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F20EBE" w:rsidRDefault="00F20EBE" w:rsidP="00F20EBE">
      <w:pPr>
        <w:pStyle w:val="Odstavecseseznamem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8AD7E80" w14:textId="77777777" w:rsidR="00AE6AAF" w:rsidRDefault="00BA1C0E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</w:p>
    <w:p w14:paraId="3DC9212F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BA1C0E">
        <w:rPr>
          <w:rFonts w:ascii="Times New Roman" w:hAnsi="Times New Roman" w:cs="Times New Roman"/>
          <w:sz w:val="24"/>
          <w:szCs w:val="24"/>
          <w:highlight w:val="yellow"/>
        </w:rPr>
        <w:t>………………..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Pr="00BA1C0E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680AE9A1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</w:p>
    <w:p w14:paraId="05B1B25D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</w:p>
    <w:p w14:paraId="0D144A58" w14:textId="77777777" w:rsidR="00BA1C0E" w:rsidRPr="008B12F7" w:rsidRDefault="00BA1C0E" w:rsidP="00AE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BA1C0E">
        <w:rPr>
          <w:rFonts w:ascii="Times New Roman" w:hAnsi="Times New Roman" w:cs="Times New Roman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8B12F7" w:rsidRDefault="00AE6AAF" w:rsidP="00AE6AAF">
      <w:pPr>
        <w:rPr>
          <w:rFonts w:ascii="Times New Roman" w:hAnsi="Times New Roman" w:cs="Times New Roman"/>
          <w:sz w:val="24"/>
          <w:szCs w:val="24"/>
        </w:rPr>
      </w:pPr>
    </w:p>
    <w:p w14:paraId="3F128BBE" w14:textId="77777777" w:rsidR="00AE6AAF" w:rsidRPr="008B12F7" w:rsidRDefault="00AE6AAF" w:rsidP="00AE6AAF">
      <w:pPr>
        <w:rPr>
          <w:rFonts w:ascii="Times New Roman" w:hAnsi="Times New Roman" w:cs="Times New Roman"/>
          <w:sz w:val="24"/>
          <w:szCs w:val="24"/>
        </w:rPr>
      </w:pPr>
    </w:p>
    <w:sectPr w:rsidR="00AE6AAF" w:rsidRPr="008B12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01349" w14:textId="77777777" w:rsidR="00AF02F3" w:rsidRDefault="00AF02F3" w:rsidP="00105492">
      <w:pPr>
        <w:spacing w:after="0" w:line="240" w:lineRule="auto"/>
      </w:pPr>
      <w:r>
        <w:separator/>
      </w:r>
    </w:p>
  </w:endnote>
  <w:endnote w:type="continuationSeparator" w:id="0">
    <w:p w14:paraId="0B55DEFE" w14:textId="77777777" w:rsidR="00AF02F3" w:rsidRDefault="00AF02F3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96C0B" w14:textId="77777777" w:rsidR="00AF02F3" w:rsidRDefault="00AF02F3" w:rsidP="00105492">
      <w:pPr>
        <w:spacing w:after="0" w:line="240" w:lineRule="auto"/>
      </w:pPr>
      <w:r>
        <w:separator/>
      </w:r>
    </w:p>
  </w:footnote>
  <w:footnote w:type="continuationSeparator" w:id="0">
    <w:p w14:paraId="1B69408D" w14:textId="77777777" w:rsidR="00AF02F3" w:rsidRDefault="00AF02F3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740956">
    <w:abstractNumId w:val="5"/>
  </w:num>
  <w:num w:numId="2" w16cid:durableId="297733275">
    <w:abstractNumId w:val="6"/>
  </w:num>
  <w:num w:numId="3" w16cid:durableId="1792743821">
    <w:abstractNumId w:val="1"/>
  </w:num>
  <w:num w:numId="4" w16cid:durableId="1508331040">
    <w:abstractNumId w:val="7"/>
  </w:num>
  <w:num w:numId="5" w16cid:durableId="2140298425">
    <w:abstractNumId w:val="3"/>
  </w:num>
  <w:num w:numId="6" w16cid:durableId="1116217470">
    <w:abstractNumId w:val="2"/>
  </w:num>
  <w:num w:numId="7" w16cid:durableId="747193298">
    <w:abstractNumId w:val="8"/>
  </w:num>
  <w:num w:numId="8" w16cid:durableId="2002000072">
    <w:abstractNumId w:val="4"/>
  </w:num>
  <w:num w:numId="9" w16cid:durableId="1460339147">
    <w:abstractNumId w:val="9"/>
  </w:num>
  <w:num w:numId="10" w16cid:durableId="63105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24AF0"/>
    <w:rsid w:val="000E0060"/>
    <w:rsid w:val="00105492"/>
    <w:rsid w:val="0017710E"/>
    <w:rsid w:val="003D1DC1"/>
    <w:rsid w:val="004E74F8"/>
    <w:rsid w:val="00564EF2"/>
    <w:rsid w:val="005F1C22"/>
    <w:rsid w:val="00613149"/>
    <w:rsid w:val="007E3EE4"/>
    <w:rsid w:val="007E5C94"/>
    <w:rsid w:val="008B12F7"/>
    <w:rsid w:val="009859C9"/>
    <w:rsid w:val="009C32F6"/>
    <w:rsid w:val="009C4EC6"/>
    <w:rsid w:val="00A36C37"/>
    <w:rsid w:val="00AA4C77"/>
    <w:rsid w:val="00AA56DC"/>
    <w:rsid w:val="00AE6AAF"/>
    <w:rsid w:val="00AF02F3"/>
    <w:rsid w:val="00B23E9A"/>
    <w:rsid w:val="00BA1C0E"/>
    <w:rsid w:val="00C01318"/>
    <w:rsid w:val="00C81C68"/>
    <w:rsid w:val="00CE07D8"/>
    <w:rsid w:val="00D00339"/>
    <w:rsid w:val="00D53762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Markéta Drobná</cp:lastModifiedBy>
  <cp:revision>8</cp:revision>
  <dcterms:created xsi:type="dcterms:W3CDTF">2024-01-02T11:41:00Z</dcterms:created>
  <dcterms:modified xsi:type="dcterms:W3CDTF">2024-10-16T08:35:00Z</dcterms:modified>
</cp:coreProperties>
</file>